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71DACA" w14:textId="77777777" w:rsidR="00050AAB" w:rsidRDefault="00157A3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Уведомление о проведении общественных обсуждений по объектам государственной экологической экспертизы федерального уровня - проектам технической документации на пестициды и агрохимикаты.</w:t>
      </w:r>
    </w:p>
    <w:p w14:paraId="7BE32EFA" w14:textId="77777777" w:rsidR="00050AAB" w:rsidRDefault="00050AAB">
      <w:pPr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14:paraId="558E247B" w14:textId="77777777" w:rsidR="00050AAB" w:rsidRDefault="00157A3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ООО «Природа» уведомляет о начале проведения общественных обсуждений по объектам государственной экологической экспертизы федерального уровня - проектам технической документации на пестициды и агрохимикаты.</w:t>
      </w:r>
      <w:r>
        <w:rPr>
          <w:rFonts w:ascii="Times New Roman" w:hAnsi="Times New Roman"/>
          <w:b/>
          <w:sz w:val="28"/>
        </w:rPr>
        <w:t xml:space="preserve"> </w:t>
      </w:r>
    </w:p>
    <w:p w14:paraId="491A5FAB" w14:textId="77777777" w:rsidR="00050AAB" w:rsidRDefault="00157A3F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 Заказчик/исполнитель работ по оценке воздействия на окружающую среду:</w:t>
      </w:r>
    </w:p>
    <w:p w14:paraId="13D50CEC" w14:textId="77777777" w:rsidR="00050AAB" w:rsidRDefault="00157A3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ООО «Природа» (ОГРН: 1167746367910, ИНН: 7731313636, юридический адрес:</w:t>
      </w:r>
      <w:r w:rsidR="00D93F64" w:rsidRPr="00D93F64">
        <w:rPr>
          <w:rFonts w:ascii="Times New Roman" w:hAnsi="Times New Roman"/>
          <w:b/>
          <w:color w:val="auto"/>
          <w:sz w:val="18"/>
          <w:szCs w:val="18"/>
          <w:lang w:eastAsia="zh-CN"/>
        </w:rPr>
        <w:t xml:space="preserve"> </w:t>
      </w:r>
      <w:r w:rsidR="00D93F64" w:rsidRPr="00D93F64">
        <w:rPr>
          <w:rFonts w:ascii="Times New Roman" w:hAnsi="Times New Roman"/>
          <w:sz w:val="28"/>
        </w:rPr>
        <w:t>121471, г. Москва, ул. Гродненская, д. 10, помещ. 1/2</w:t>
      </w:r>
      <w:r>
        <w:rPr>
          <w:rFonts w:ascii="Times New Roman" w:hAnsi="Times New Roman"/>
          <w:sz w:val="28"/>
        </w:rPr>
        <w:t xml:space="preserve">; фактический адрес: 109431, г. Москва, ул. Привольная, д. 65/32, «Бизнес центр», этаж 1, офис XIII, телефон: 8 (926) 557-52-27, электронная почта: </w:t>
      </w:r>
      <w:hyperlink r:id="rId6" w:history="1">
        <w:r>
          <w:rPr>
            <w:rStyle w:val="131"/>
            <w:rFonts w:ascii="Times New Roman" w:hAnsi="Times New Roman"/>
            <w:sz w:val="28"/>
          </w:rPr>
          <w:t>priroda-eko2016@yandex.ru</w:t>
        </w:r>
      </w:hyperlink>
      <w:r>
        <w:rPr>
          <w:rFonts w:ascii="Times New Roman" w:hAnsi="Times New Roman"/>
          <w:sz w:val="28"/>
        </w:rPr>
        <w:t>).</w:t>
      </w:r>
    </w:p>
    <w:p w14:paraId="6F5D7F7D" w14:textId="77777777" w:rsidR="00050AAB" w:rsidRDefault="00157A3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Орган местного самоуправления, ответственный за организацию общественных обсуждений: </w:t>
      </w:r>
    </w:p>
    <w:p w14:paraId="70F0E2BB" w14:textId="77777777" w:rsidR="00050AAB" w:rsidRDefault="00157A3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Управа Можайского района города Москвы (121596, Москва, ул. Кубинка, 3, стр. 5, телефон: 8 (495) 446-29-01. Электронная почта:                     </w:t>
      </w:r>
      <w:hyperlink r:id="rId7" w:history="1">
        <w:r>
          <w:rPr>
            <w:rStyle w:val="131"/>
            <w:rFonts w:ascii="Times New Roman" w:hAnsi="Times New Roman"/>
            <w:sz w:val="28"/>
          </w:rPr>
          <w:t>uprava-mozh@mos.ru</w:t>
        </w:r>
      </w:hyperlink>
      <w:r>
        <w:rPr>
          <w:rStyle w:val="131"/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>.</w:t>
      </w:r>
    </w:p>
    <w:p w14:paraId="643717BE" w14:textId="77777777" w:rsidR="00050AAB" w:rsidRDefault="00157A3F">
      <w:pPr>
        <w:spacing w:after="0" w:line="240" w:lineRule="auto"/>
        <w:ind w:firstLine="471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Наименование планируемой (намечаемой) хозяйственной и иной деятельности:</w:t>
      </w:r>
    </w:p>
    <w:p w14:paraId="3096BEF3" w14:textId="77777777" w:rsidR="00050AAB" w:rsidRDefault="00157A3F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Проекты технической документации на пестициды:</w:t>
      </w:r>
    </w:p>
    <w:p w14:paraId="22282B79" w14:textId="77777777" w:rsidR="00050AAB" w:rsidRDefault="00157A3F" w:rsidP="007F173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Касугамицин, ВР (20 г/л касугамицина);</w:t>
      </w:r>
    </w:p>
    <w:p w14:paraId="7A188776" w14:textId="77777777" w:rsidR="00050AAB" w:rsidRDefault="00157A3F" w:rsidP="007F173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Смарагд Форте, КЭ (140 г/л феноксапроп-П-этила + 70 г/л антидота клоквинтосет-мексила)</w:t>
      </w:r>
      <w:r w:rsidR="007F1738">
        <w:rPr>
          <w:rFonts w:ascii="Times New Roman" w:hAnsi="Times New Roman"/>
          <w:bCs/>
          <w:sz w:val="28"/>
          <w:szCs w:val="28"/>
        </w:rPr>
        <w:t>;</w:t>
      </w:r>
    </w:p>
    <w:p w14:paraId="1A11B726" w14:textId="77777777" w:rsidR="00050AAB" w:rsidRDefault="00157A3F" w:rsidP="007F173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Кэйталин, ВР (540 г/л глифосата кислоты (калиевая соль)</w:t>
      </w:r>
      <w:r w:rsidR="007F1738">
        <w:rPr>
          <w:rFonts w:ascii="Times New Roman" w:hAnsi="Times New Roman"/>
          <w:sz w:val="28"/>
          <w:szCs w:val="28"/>
        </w:rPr>
        <w:t>;</w:t>
      </w:r>
    </w:p>
    <w:p w14:paraId="34ABFB41" w14:textId="77777777" w:rsidR="00050AAB" w:rsidRDefault="00157A3F" w:rsidP="007F173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Кэйталин Экстра, ВДГ (687 г/кг глифосата кислоты (изопропиламинная соль)</w:t>
      </w:r>
      <w:r w:rsidR="007F1738">
        <w:rPr>
          <w:rFonts w:ascii="Times New Roman" w:hAnsi="Times New Roman"/>
          <w:bCs/>
          <w:sz w:val="28"/>
          <w:szCs w:val="28"/>
        </w:rPr>
        <w:t>;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14:paraId="44D2CD45" w14:textId="77777777" w:rsidR="00050AAB" w:rsidRDefault="00157A3F" w:rsidP="007F173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Вист, шашки насыпные (400 г/кг тиабендазола)</w:t>
      </w:r>
      <w:r w:rsidR="007F1738">
        <w:rPr>
          <w:rFonts w:ascii="Times New Roman" w:hAnsi="Times New Roman"/>
          <w:bCs/>
          <w:sz w:val="28"/>
          <w:szCs w:val="28"/>
        </w:rPr>
        <w:t>;</w:t>
      </w:r>
    </w:p>
    <w:p w14:paraId="6619B60B" w14:textId="77777777" w:rsidR="00050AAB" w:rsidRDefault="00157A3F" w:rsidP="007F173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Пралин Экстра, Ж (титр не менее 2×10</w:t>
      </w:r>
      <w:r>
        <w:rPr>
          <w:rFonts w:ascii="Times New Roman" w:hAnsi="Times New Roman"/>
          <w:bCs/>
          <w:sz w:val="28"/>
          <w:szCs w:val="28"/>
          <w:vertAlign w:val="superscript"/>
        </w:rPr>
        <w:t xml:space="preserve">9 </w:t>
      </w:r>
      <w:r>
        <w:rPr>
          <w:rFonts w:ascii="Times New Roman" w:hAnsi="Times New Roman"/>
          <w:bCs/>
          <w:sz w:val="28"/>
          <w:szCs w:val="28"/>
        </w:rPr>
        <w:t>КОЕ/см</w:t>
      </w:r>
      <w:r>
        <w:rPr>
          <w:rFonts w:ascii="Times New Roman" w:hAnsi="Times New Roman"/>
          <w:bCs/>
          <w:sz w:val="28"/>
          <w:szCs w:val="28"/>
          <w:vertAlign w:val="superscript"/>
        </w:rPr>
        <w:t xml:space="preserve">3 </w:t>
      </w:r>
      <w:r>
        <w:rPr>
          <w:rFonts w:ascii="Times New Roman" w:hAnsi="Times New Roman"/>
          <w:bCs/>
          <w:sz w:val="28"/>
          <w:szCs w:val="28"/>
          <w:lang w:val="en-US"/>
        </w:rPr>
        <w:t>Bacillus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/>
        </w:rPr>
        <w:t>subtilis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/>
        </w:rPr>
        <w:t>B</w:t>
      </w:r>
      <w:r w:rsidR="007F1738">
        <w:rPr>
          <w:rFonts w:ascii="Times New Roman" w:hAnsi="Times New Roman"/>
          <w:bCs/>
          <w:sz w:val="28"/>
          <w:szCs w:val="28"/>
        </w:rPr>
        <w:t xml:space="preserve"> 1018);</w:t>
      </w:r>
    </w:p>
    <w:p w14:paraId="0369A602" w14:textId="7A0ABDB1" w:rsidR="00050AAB" w:rsidRDefault="00157A3F" w:rsidP="007F173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Пифон, КС (250 г/л пираклостробина + 150 г/л </w:t>
      </w:r>
      <w:proofErr w:type="spellStart"/>
      <w:r>
        <w:rPr>
          <w:rFonts w:ascii="Times New Roman" w:hAnsi="Times New Roman"/>
          <w:bCs/>
          <w:sz w:val="28"/>
          <w:szCs w:val="28"/>
        </w:rPr>
        <w:t>боскалида</w:t>
      </w:r>
      <w:proofErr w:type="spellEnd"/>
      <w:r>
        <w:rPr>
          <w:rFonts w:ascii="Times New Roman" w:hAnsi="Times New Roman"/>
          <w:bCs/>
          <w:sz w:val="28"/>
          <w:szCs w:val="28"/>
        </w:rPr>
        <w:t>)</w:t>
      </w:r>
      <w:r w:rsidR="0080560A">
        <w:rPr>
          <w:rFonts w:ascii="Times New Roman" w:hAnsi="Times New Roman"/>
          <w:bCs/>
          <w:sz w:val="28"/>
          <w:szCs w:val="28"/>
        </w:rPr>
        <w:t>;</w:t>
      </w:r>
    </w:p>
    <w:p w14:paraId="42498392" w14:textId="2AD18DB1" w:rsidR="0080560A" w:rsidRPr="00CA73A3" w:rsidRDefault="0080560A" w:rsidP="0080560A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proofErr w:type="spellStart"/>
      <w:r w:rsidRPr="00CA73A3">
        <w:rPr>
          <w:rFonts w:ascii="Times New Roman" w:hAnsi="Times New Roman"/>
          <w:bCs/>
          <w:sz w:val="28"/>
          <w:szCs w:val="28"/>
        </w:rPr>
        <w:t>Октапон</w:t>
      </w:r>
      <w:proofErr w:type="spellEnd"/>
      <w:r w:rsidRPr="00CA73A3">
        <w:rPr>
          <w:rFonts w:ascii="Times New Roman" w:hAnsi="Times New Roman"/>
          <w:bCs/>
          <w:sz w:val="28"/>
          <w:szCs w:val="28"/>
        </w:rPr>
        <w:t>-супер, КЭ (630 г/л 2,4-Д кислоты (470 г/л 2,4-Д (2-этилгексиловый эфир) + 160 г/л 2,4-Д кислоты (</w:t>
      </w:r>
      <w:proofErr w:type="spellStart"/>
      <w:r w:rsidRPr="00CA73A3">
        <w:rPr>
          <w:rFonts w:ascii="Times New Roman" w:hAnsi="Times New Roman"/>
          <w:bCs/>
          <w:sz w:val="28"/>
          <w:szCs w:val="28"/>
        </w:rPr>
        <w:t>диметилалкиламинная</w:t>
      </w:r>
      <w:proofErr w:type="spellEnd"/>
      <w:r w:rsidRPr="00CA73A3">
        <w:rPr>
          <w:rFonts w:ascii="Times New Roman" w:hAnsi="Times New Roman"/>
          <w:bCs/>
          <w:sz w:val="28"/>
          <w:szCs w:val="28"/>
        </w:rPr>
        <w:t xml:space="preserve"> соль));</w:t>
      </w:r>
    </w:p>
    <w:p w14:paraId="5772E419" w14:textId="21CE9D81" w:rsidR="0080560A" w:rsidRPr="00CA73A3" w:rsidRDefault="0080560A" w:rsidP="007F173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proofErr w:type="spellStart"/>
      <w:r w:rsidRPr="00CA73A3">
        <w:rPr>
          <w:rFonts w:ascii="Times New Roman" w:hAnsi="Times New Roman"/>
          <w:bCs/>
          <w:sz w:val="28"/>
          <w:szCs w:val="28"/>
        </w:rPr>
        <w:t>Октапон</w:t>
      </w:r>
      <w:proofErr w:type="spellEnd"/>
      <w:r w:rsidRPr="00CA73A3">
        <w:rPr>
          <w:rFonts w:ascii="Times New Roman" w:hAnsi="Times New Roman"/>
          <w:bCs/>
          <w:sz w:val="28"/>
          <w:szCs w:val="28"/>
        </w:rPr>
        <w:t xml:space="preserve"> Экстра, КЭ (500 г/л 2,4-Д кислоты (2-этилгексиловый эфир).</w:t>
      </w:r>
    </w:p>
    <w:p w14:paraId="61ED8DFA" w14:textId="77777777" w:rsidR="00050AAB" w:rsidRDefault="00157A3F">
      <w:pPr>
        <w:spacing w:after="0"/>
        <w:rPr>
          <w:rFonts w:ascii="Times New Roman" w:hAnsi="Times New Roman"/>
          <w:sz w:val="28"/>
          <w:szCs w:val="28"/>
        </w:rPr>
      </w:pPr>
      <w:bookmarkStart w:id="0" w:name="_Hlk172818319"/>
      <w:r w:rsidRPr="00CA73A3">
        <w:rPr>
          <w:rFonts w:ascii="Times New Roman" w:hAnsi="Times New Roman"/>
          <w:sz w:val="28"/>
          <w:szCs w:val="28"/>
        </w:rPr>
        <w:t>Проекты технической документации на агрохимикаты:</w:t>
      </w:r>
    </w:p>
    <w:bookmarkEnd w:id="0"/>
    <w:p w14:paraId="716CA6E1" w14:textId="77777777" w:rsidR="00050AAB" w:rsidRDefault="00157A3F" w:rsidP="007F173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Удобрение азотно-известняковое</w:t>
      </w:r>
      <w:r w:rsidR="007F1738">
        <w:rPr>
          <w:rFonts w:ascii="Times New Roman" w:hAnsi="Times New Roman"/>
          <w:bCs/>
          <w:sz w:val="28"/>
          <w:szCs w:val="28"/>
        </w:rPr>
        <w:t>;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14:paraId="704AF7A0" w14:textId="77777777" w:rsidR="00050AAB" w:rsidRDefault="00157A3F" w:rsidP="007F173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Удобрение азотное жидко</w:t>
      </w:r>
      <w:r w:rsidR="007F1738">
        <w:rPr>
          <w:rFonts w:ascii="Times New Roman" w:hAnsi="Times New Roman"/>
          <w:bCs/>
          <w:sz w:val="28"/>
          <w:szCs w:val="28"/>
        </w:rPr>
        <w:t>е марки: КАС-28, КАС-30, КАС-32;</w:t>
      </w:r>
    </w:p>
    <w:p w14:paraId="070AB8ED" w14:textId="77777777" w:rsidR="00050AAB" w:rsidRDefault="00157A3F" w:rsidP="007F173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Аммиак водный технический марка Б</w:t>
      </w:r>
      <w:r w:rsidR="007F1738">
        <w:rPr>
          <w:rFonts w:ascii="Times New Roman" w:hAnsi="Times New Roman"/>
          <w:bCs/>
          <w:sz w:val="28"/>
          <w:szCs w:val="28"/>
        </w:rPr>
        <w:t>;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14:paraId="4165230E" w14:textId="77777777" w:rsidR="00050AAB" w:rsidRDefault="00157A3F" w:rsidP="007F173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Аммиак безводный сжиженный марка Б</w:t>
      </w:r>
      <w:r w:rsidR="007F1738">
        <w:rPr>
          <w:rFonts w:ascii="Times New Roman" w:hAnsi="Times New Roman"/>
          <w:bCs/>
          <w:sz w:val="28"/>
          <w:szCs w:val="28"/>
        </w:rPr>
        <w:t>;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14:paraId="5FFEAA73" w14:textId="77777777" w:rsidR="00050AAB" w:rsidRDefault="00157A3F" w:rsidP="007F17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Жидкое комплексное минеральное удобрение Основа марки: Основа Зерновые, Основа Бобовые</w:t>
      </w:r>
      <w:r w:rsidR="007F1738">
        <w:rPr>
          <w:rFonts w:ascii="Times New Roman" w:hAnsi="Times New Roman"/>
          <w:bCs/>
          <w:sz w:val="28"/>
          <w:szCs w:val="28"/>
        </w:rPr>
        <w:t>;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14:paraId="47DDD9DD" w14:textId="77777777" w:rsidR="00050AAB" w:rsidRDefault="00157A3F" w:rsidP="007F173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Органическое удобрение Росторганик-Т марки: Жидкий, Сыпучий, Микс</w:t>
      </w:r>
      <w:r w:rsidR="007F1738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14:paraId="24FBD631" w14:textId="77777777" w:rsidR="00050AAB" w:rsidRDefault="00050AA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</w:p>
    <w:p w14:paraId="6C54E6A5" w14:textId="77777777" w:rsidR="00050AAB" w:rsidRDefault="00050AA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</w:p>
    <w:p w14:paraId="102147C6" w14:textId="77777777" w:rsidR="00050AAB" w:rsidRDefault="00050AA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</w:p>
    <w:p w14:paraId="67CB25E8" w14:textId="77777777" w:rsidR="00050AAB" w:rsidRDefault="00157A3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Цель планируемой (намечаемой) хозяйственной и иной деятельности:</w:t>
      </w:r>
    </w:p>
    <w:p w14:paraId="777A3136" w14:textId="77777777" w:rsidR="00050AAB" w:rsidRDefault="00157A3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Государственная регистрация пестицидов и агрохимикатов.</w:t>
      </w:r>
    </w:p>
    <w:p w14:paraId="25BECF18" w14:textId="77777777" w:rsidR="00050AAB" w:rsidRDefault="00157A3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Предварительное место реализации планируемой (намечаемой) хозяйственной и иной деятельности:</w:t>
      </w:r>
    </w:p>
    <w:p w14:paraId="241B838B" w14:textId="77777777" w:rsidR="00050AAB" w:rsidRDefault="00157A3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Российская Федерация.</w:t>
      </w:r>
    </w:p>
    <w:p w14:paraId="4E922B56" w14:textId="77777777" w:rsidR="00050AAB" w:rsidRDefault="00157A3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Планируемые сроки проведения оценки воздействия на окружающую среду:</w:t>
      </w:r>
    </w:p>
    <w:p w14:paraId="589552CA" w14:textId="0DE98CA8" w:rsidR="00050AAB" w:rsidRPr="00CA73A3" w:rsidRDefault="00157A3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A73A3">
        <w:rPr>
          <w:rFonts w:ascii="Times New Roman" w:hAnsi="Times New Roman"/>
          <w:sz w:val="28"/>
        </w:rPr>
        <w:t>0</w:t>
      </w:r>
      <w:r w:rsidR="003B53D3" w:rsidRPr="00CA73A3">
        <w:rPr>
          <w:rFonts w:ascii="Times New Roman" w:hAnsi="Times New Roman"/>
          <w:sz w:val="28"/>
        </w:rPr>
        <w:t>2.12</w:t>
      </w:r>
      <w:r w:rsidRPr="00CA73A3">
        <w:rPr>
          <w:rFonts w:ascii="Times New Roman" w:hAnsi="Times New Roman"/>
          <w:sz w:val="28"/>
        </w:rPr>
        <w:t xml:space="preserve">.2024 г. – </w:t>
      </w:r>
      <w:r w:rsidR="003B53D3" w:rsidRPr="00CA73A3">
        <w:rPr>
          <w:rFonts w:ascii="Times New Roman" w:hAnsi="Times New Roman"/>
          <w:sz w:val="28"/>
        </w:rPr>
        <w:t>18.01</w:t>
      </w:r>
      <w:r w:rsidRPr="00CA73A3">
        <w:rPr>
          <w:rFonts w:ascii="Times New Roman" w:hAnsi="Times New Roman"/>
          <w:sz w:val="28"/>
        </w:rPr>
        <w:t>.202</w:t>
      </w:r>
      <w:r w:rsidR="003B53D3" w:rsidRPr="00CA73A3">
        <w:rPr>
          <w:rFonts w:ascii="Times New Roman" w:hAnsi="Times New Roman"/>
          <w:sz w:val="28"/>
        </w:rPr>
        <w:t>5</w:t>
      </w:r>
      <w:r w:rsidRPr="00CA73A3">
        <w:rPr>
          <w:rFonts w:ascii="Times New Roman" w:hAnsi="Times New Roman"/>
          <w:sz w:val="28"/>
        </w:rPr>
        <w:t xml:space="preserve"> г.</w:t>
      </w:r>
    </w:p>
    <w:p w14:paraId="7395F356" w14:textId="77777777" w:rsidR="00050AAB" w:rsidRPr="00CA73A3" w:rsidRDefault="00157A3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 w:rsidRPr="00CA73A3">
        <w:rPr>
          <w:rFonts w:ascii="Times New Roman" w:hAnsi="Times New Roman"/>
          <w:b/>
          <w:sz w:val="28"/>
        </w:rPr>
        <w:t>Объекты общественных обсуждений:</w:t>
      </w:r>
    </w:p>
    <w:p w14:paraId="5AA50FEB" w14:textId="77777777" w:rsidR="00050AAB" w:rsidRPr="00CA73A3" w:rsidRDefault="00157A3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A73A3">
        <w:rPr>
          <w:rFonts w:ascii="Times New Roman" w:hAnsi="Times New Roman"/>
          <w:sz w:val="28"/>
        </w:rPr>
        <w:t>Проекты технической документации; предварительные материалы ОВОС.</w:t>
      </w:r>
    </w:p>
    <w:p w14:paraId="096096F2" w14:textId="77777777" w:rsidR="00050AAB" w:rsidRPr="00CA73A3" w:rsidRDefault="00157A3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 w:rsidRPr="00CA73A3">
        <w:rPr>
          <w:rFonts w:ascii="Times New Roman" w:hAnsi="Times New Roman"/>
          <w:b/>
          <w:sz w:val="28"/>
        </w:rPr>
        <w:t xml:space="preserve">Место и сроки доступности объектов общественного обсуждения: </w:t>
      </w:r>
    </w:p>
    <w:p w14:paraId="598B7CF5" w14:textId="77777777" w:rsidR="00050AAB" w:rsidRPr="00CA73A3" w:rsidRDefault="00157A3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A73A3">
        <w:rPr>
          <w:rFonts w:ascii="Times New Roman" w:hAnsi="Times New Roman"/>
          <w:sz w:val="28"/>
        </w:rPr>
        <w:t xml:space="preserve">В электронном виде: на сайте префектуры Западного административного округа города Москвы </w:t>
      </w:r>
      <w:hyperlink r:id="rId8" w:history="1">
        <w:r w:rsidRPr="00CA73A3">
          <w:rPr>
            <w:rStyle w:val="131"/>
            <w:rFonts w:ascii="Times New Roman" w:hAnsi="Times New Roman"/>
            <w:sz w:val="28"/>
          </w:rPr>
          <w:t>https://zao.mos.ru/public-discussion-of-materials-on-estimation-of-influence-on-environment/</w:t>
        </w:r>
      </w:hyperlink>
      <w:r w:rsidRPr="00CA73A3">
        <w:rPr>
          <w:rFonts w:ascii="Times New Roman" w:hAnsi="Times New Roman"/>
          <w:sz w:val="28"/>
        </w:rPr>
        <w:t xml:space="preserve">; на сайте управы района Можайский города Москвы </w:t>
      </w:r>
      <w:hyperlink r:id="rId9" w:history="1">
        <w:r w:rsidRPr="00CA73A3">
          <w:rPr>
            <w:rStyle w:val="131"/>
            <w:rFonts w:ascii="Times New Roman" w:hAnsi="Times New Roman"/>
            <w:sz w:val="28"/>
          </w:rPr>
          <w:t>https://mozhaisky.mos.ru/public-comment/obshchestvennye-obsuzhdeniya-materialov-po-otsenke-vozdeystviya-na-okruzhayushchuyu-sredu/</w:t>
        </w:r>
      </w:hyperlink>
      <w:r w:rsidRPr="00CA73A3">
        <w:rPr>
          <w:rFonts w:ascii="Times New Roman" w:hAnsi="Times New Roman"/>
          <w:sz w:val="28"/>
        </w:rPr>
        <w:t>; на сайте заказчика/исполнителя: https://eco-priroda.ru/.</w:t>
      </w:r>
    </w:p>
    <w:p w14:paraId="5745A1F0" w14:textId="4A91533D" w:rsidR="00050AAB" w:rsidRPr="00CA73A3" w:rsidRDefault="00157A3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A73A3">
        <w:rPr>
          <w:rFonts w:ascii="Times New Roman" w:hAnsi="Times New Roman"/>
          <w:sz w:val="28"/>
        </w:rPr>
        <w:t xml:space="preserve">Срок доступности: </w:t>
      </w:r>
      <w:r w:rsidR="003B53D3" w:rsidRPr="00CA73A3">
        <w:rPr>
          <w:rFonts w:ascii="Times New Roman" w:hAnsi="Times New Roman"/>
          <w:sz w:val="28"/>
        </w:rPr>
        <w:t>09.12</w:t>
      </w:r>
      <w:r w:rsidRPr="00CA73A3">
        <w:rPr>
          <w:rFonts w:ascii="Times New Roman" w:hAnsi="Times New Roman"/>
          <w:sz w:val="28"/>
        </w:rPr>
        <w:t xml:space="preserve">.2024 г. – </w:t>
      </w:r>
      <w:r w:rsidR="003B53D3" w:rsidRPr="00CA73A3">
        <w:rPr>
          <w:rFonts w:ascii="Times New Roman" w:hAnsi="Times New Roman"/>
          <w:sz w:val="28"/>
        </w:rPr>
        <w:t>08.01</w:t>
      </w:r>
      <w:r w:rsidRPr="00CA73A3">
        <w:rPr>
          <w:rFonts w:ascii="Times New Roman" w:hAnsi="Times New Roman"/>
          <w:sz w:val="28"/>
        </w:rPr>
        <w:t>.202</w:t>
      </w:r>
      <w:r w:rsidR="003B53D3" w:rsidRPr="00CA73A3">
        <w:rPr>
          <w:rFonts w:ascii="Times New Roman" w:hAnsi="Times New Roman"/>
          <w:sz w:val="28"/>
        </w:rPr>
        <w:t>5</w:t>
      </w:r>
      <w:r w:rsidRPr="00CA73A3">
        <w:rPr>
          <w:rFonts w:ascii="Times New Roman" w:hAnsi="Times New Roman"/>
          <w:sz w:val="28"/>
        </w:rPr>
        <w:t xml:space="preserve"> г.</w:t>
      </w:r>
    </w:p>
    <w:p w14:paraId="25625359" w14:textId="77777777" w:rsidR="00050AAB" w:rsidRPr="00CA73A3" w:rsidRDefault="00157A3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 w:rsidRPr="00CA73A3">
        <w:rPr>
          <w:rFonts w:ascii="Times New Roman" w:hAnsi="Times New Roman"/>
          <w:b/>
          <w:sz w:val="28"/>
        </w:rPr>
        <w:t>Предполагаемая форма и срок проведения общественных обсуждений, в том числе форма представления замечаний и предложений:</w:t>
      </w:r>
    </w:p>
    <w:p w14:paraId="48244B08" w14:textId="77777777" w:rsidR="00050AAB" w:rsidRPr="00CA73A3" w:rsidRDefault="00157A3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A73A3">
        <w:rPr>
          <w:rFonts w:ascii="Times New Roman" w:hAnsi="Times New Roman"/>
          <w:sz w:val="28"/>
        </w:rPr>
        <w:t>Форма проведения общественного обсуждения: опрос.</w:t>
      </w:r>
    </w:p>
    <w:p w14:paraId="335F599C" w14:textId="6BB92338" w:rsidR="00050AAB" w:rsidRPr="00CA73A3" w:rsidRDefault="00157A3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A73A3">
        <w:rPr>
          <w:rFonts w:ascii="Times New Roman" w:hAnsi="Times New Roman"/>
          <w:sz w:val="28"/>
        </w:rPr>
        <w:t xml:space="preserve">Срок проведения общественных обсуждений: </w:t>
      </w:r>
      <w:r w:rsidR="003B53D3" w:rsidRPr="00CA73A3">
        <w:rPr>
          <w:rFonts w:ascii="Times New Roman" w:hAnsi="Times New Roman"/>
          <w:sz w:val="28"/>
        </w:rPr>
        <w:t xml:space="preserve">09.12.2024 г. – 08.01.2025 </w:t>
      </w:r>
      <w:r w:rsidRPr="00CA73A3">
        <w:rPr>
          <w:rFonts w:ascii="Times New Roman" w:hAnsi="Times New Roman"/>
          <w:sz w:val="28"/>
        </w:rPr>
        <w:t>г.</w:t>
      </w:r>
    </w:p>
    <w:p w14:paraId="6BFD7822" w14:textId="03E970C0" w:rsidR="00050AAB" w:rsidRPr="00CA73A3" w:rsidRDefault="00157A3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A73A3">
        <w:rPr>
          <w:rFonts w:ascii="Times New Roman" w:hAnsi="Times New Roman"/>
          <w:sz w:val="28"/>
        </w:rPr>
        <w:t xml:space="preserve">Срок проведения опроса: </w:t>
      </w:r>
      <w:r w:rsidR="003B53D3" w:rsidRPr="00CA73A3">
        <w:rPr>
          <w:rFonts w:ascii="Times New Roman" w:hAnsi="Times New Roman"/>
          <w:sz w:val="28"/>
        </w:rPr>
        <w:t>09.12.2024 г. – 08.01.2025</w:t>
      </w:r>
      <w:r w:rsidRPr="00CA73A3">
        <w:rPr>
          <w:rFonts w:ascii="Times New Roman" w:hAnsi="Times New Roman"/>
          <w:sz w:val="28"/>
        </w:rPr>
        <w:t xml:space="preserve"> г.</w:t>
      </w:r>
    </w:p>
    <w:p w14:paraId="75F68E9C" w14:textId="77777777" w:rsidR="00050AAB" w:rsidRDefault="00157A3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Замечания и предложения принимаются в период проведения общественных обсуждений, а также в течение 10 календарных дней после окончания срока общественных обсуждений путем заполнения, в письменной форме, журнала учета замечаний и предложений общественности по адресу: 119361, город Москва, ул. Кубинка, 3, стр. 5, каб. 204-205; электронная почта: </w:t>
      </w:r>
      <w:hyperlink r:id="rId10" w:history="1">
        <w:r>
          <w:rPr>
            <w:rStyle w:val="131"/>
            <w:rFonts w:ascii="Times New Roman" w:hAnsi="Times New Roman"/>
            <w:sz w:val="28"/>
          </w:rPr>
          <w:t>uprava-mozh@mos.ru</w:t>
        </w:r>
      </w:hyperlink>
      <w:r>
        <w:rPr>
          <w:rFonts w:ascii="Times New Roman" w:hAnsi="Times New Roman"/>
          <w:sz w:val="28"/>
        </w:rPr>
        <w:t>, а также по адресу заказчика/исполнителя: 109431, г. Москва, ул. Привольная, д. 65/32, «Бизнес центр», этаж 1, офис XIII; электронная почта: priroda-eko2016@yandex.ru.</w:t>
      </w:r>
    </w:p>
    <w:p w14:paraId="0EC9E3FF" w14:textId="77777777" w:rsidR="00050AAB" w:rsidRDefault="00157A3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Место размещения и сбора опросных листов, в том числе в электронном виде:</w:t>
      </w:r>
      <w:r>
        <w:rPr>
          <w:rFonts w:ascii="Times New Roman" w:hAnsi="Times New Roman"/>
          <w:sz w:val="28"/>
        </w:rPr>
        <w:t xml:space="preserve"> </w:t>
      </w:r>
    </w:p>
    <w:p w14:paraId="723C61B6" w14:textId="77777777" w:rsidR="00050AAB" w:rsidRDefault="00157A3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Место размещения опросных листов: </w:t>
      </w:r>
      <w:bookmarkStart w:id="1" w:name="_Hlk172817367"/>
      <w:r>
        <w:rPr>
          <w:rFonts w:ascii="Times New Roman" w:hAnsi="Times New Roman"/>
          <w:sz w:val="28"/>
        </w:rPr>
        <w:t xml:space="preserve">на сайте префектуры Западного административного округа города Москвы </w:t>
      </w:r>
      <w:hyperlink r:id="rId11" w:history="1">
        <w:r>
          <w:rPr>
            <w:rStyle w:val="131"/>
            <w:rFonts w:ascii="Times New Roman" w:hAnsi="Times New Roman"/>
            <w:sz w:val="28"/>
          </w:rPr>
          <w:t>https://zao.mos.ru/public-discussion-of-materials-on-estimation-of-influence-on-environment/</w:t>
        </w:r>
      </w:hyperlink>
      <w:r>
        <w:rPr>
          <w:rFonts w:ascii="Times New Roman" w:hAnsi="Times New Roman"/>
          <w:sz w:val="28"/>
        </w:rPr>
        <w:t xml:space="preserve">; на сайте управы района Можайский города Москвы </w:t>
      </w:r>
      <w:hyperlink r:id="rId12" w:history="1">
        <w:r>
          <w:rPr>
            <w:rStyle w:val="131"/>
            <w:rFonts w:ascii="Times New Roman" w:hAnsi="Times New Roman"/>
            <w:sz w:val="28"/>
          </w:rPr>
          <w:t>https://mozhaisky.mos.ru/public-comment/obshchestvennye-obsuzhdeniya-materialov-po-otsenke-vozdeystviya-na-okruzhayushchuyu-sredu/</w:t>
        </w:r>
      </w:hyperlink>
      <w:r>
        <w:rPr>
          <w:rStyle w:val="131"/>
          <w:rFonts w:ascii="Times New Roman" w:hAnsi="Times New Roman"/>
          <w:color w:val="000000"/>
          <w:sz w:val="28"/>
          <w:u w:val="none"/>
        </w:rPr>
        <w:t xml:space="preserve">; </w:t>
      </w:r>
      <w:r>
        <w:rPr>
          <w:rFonts w:ascii="Times New Roman" w:hAnsi="Times New Roman"/>
          <w:sz w:val="28"/>
        </w:rPr>
        <w:t xml:space="preserve">на сайте заказчика/исполнителя: </w:t>
      </w:r>
      <w:hyperlink r:id="rId13" w:history="1">
        <w:r>
          <w:rPr>
            <w:rStyle w:val="131"/>
            <w:rFonts w:ascii="Times New Roman" w:hAnsi="Times New Roman"/>
            <w:sz w:val="28"/>
          </w:rPr>
          <w:t>https://eco-priroda.ru/</w:t>
        </w:r>
      </w:hyperlink>
      <w:r>
        <w:rPr>
          <w:rFonts w:ascii="Times New Roman" w:hAnsi="Times New Roman"/>
          <w:sz w:val="28"/>
        </w:rPr>
        <w:t xml:space="preserve">, </w:t>
      </w:r>
      <w:r>
        <w:rPr>
          <w:rStyle w:val="131"/>
          <w:rFonts w:ascii="Times New Roman" w:hAnsi="Times New Roman"/>
          <w:color w:val="000000"/>
          <w:sz w:val="28"/>
          <w:u w:val="none"/>
        </w:rPr>
        <w:t>а также</w:t>
      </w:r>
      <w:r>
        <w:rPr>
          <w:rFonts w:ascii="Times New Roman" w:hAnsi="Times New Roman"/>
          <w:sz w:val="28"/>
        </w:rPr>
        <w:t xml:space="preserve"> по адресу: 119361, г. Москва, ул. Кубинка, 3, стр. 5, каб. 204-205; помещение управы Можайского района города Москвы с понедельника по четверг с 08.00 до 17.00, в пятницу с 08.00 до 15.45 и по адресу заказчика/исполнителя: 109431, г. Москва, ул. Привольная, д. 65/32, </w:t>
      </w:r>
      <w:r>
        <w:rPr>
          <w:rFonts w:ascii="Times New Roman" w:hAnsi="Times New Roman"/>
          <w:sz w:val="28"/>
        </w:rPr>
        <w:lastRenderedPageBreak/>
        <w:t>«Бизнес центр», этаж 1, офис XIII, с понедельника по четверг с 09.00 до 18.00, в пятницу с 09.00 до 17.00.</w:t>
      </w:r>
      <w:bookmarkEnd w:id="1"/>
    </w:p>
    <w:p w14:paraId="117D662D" w14:textId="77777777" w:rsidR="00050AAB" w:rsidRDefault="00157A3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bookmarkStart w:id="2" w:name="_Hlk172817470"/>
      <w:r>
        <w:rPr>
          <w:rFonts w:ascii="Times New Roman" w:hAnsi="Times New Roman"/>
          <w:sz w:val="28"/>
        </w:rPr>
        <w:t xml:space="preserve">Место сбора опросных листов: </w:t>
      </w:r>
      <w:r>
        <w:rPr>
          <w:rStyle w:val="131"/>
          <w:rFonts w:ascii="Times New Roman" w:hAnsi="Times New Roman"/>
          <w:color w:val="000000"/>
          <w:sz w:val="28"/>
          <w:u w:val="none"/>
        </w:rPr>
        <w:t xml:space="preserve">электронная почта управы Можайского района города Москвы: </w:t>
      </w:r>
      <w:hyperlink r:id="rId14" w:history="1">
        <w:r>
          <w:rPr>
            <w:rStyle w:val="131"/>
            <w:rFonts w:ascii="Times New Roman" w:hAnsi="Times New Roman"/>
            <w:sz w:val="28"/>
          </w:rPr>
          <w:t>uprava-mozh@mos.ru</w:t>
        </w:r>
      </w:hyperlink>
      <w:r>
        <w:rPr>
          <w:rStyle w:val="131"/>
          <w:rFonts w:ascii="Times New Roman" w:hAnsi="Times New Roman"/>
          <w:color w:val="000000"/>
          <w:sz w:val="28"/>
          <w:u w:val="none"/>
        </w:rPr>
        <w:t xml:space="preserve">; электронная почта заказчика/исполнителя: </w:t>
      </w:r>
      <w:bookmarkStart w:id="3" w:name="_Hlk172735983"/>
      <w:r>
        <w:fldChar w:fldCharType="begin"/>
      </w:r>
      <w:r>
        <w:instrText>HYPERLINK "mailto:priroda-eko2016@yandex.ru"</w:instrText>
      </w:r>
      <w:r>
        <w:fldChar w:fldCharType="separate"/>
      </w:r>
      <w:r>
        <w:rPr>
          <w:rStyle w:val="131"/>
          <w:rFonts w:ascii="Times New Roman" w:hAnsi="Times New Roman"/>
          <w:sz w:val="28"/>
        </w:rPr>
        <w:t>priroda-eko2016@yandex.ru</w:t>
      </w:r>
      <w:r>
        <w:rPr>
          <w:rStyle w:val="131"/>
          <w:rFonts w:ascii="Times New Roman" w:hAnsi="Times New Roman"/>
          <w:sz w:val="28"/>
        </w:rPr>
        <w:fldChar w:fldCharType="end"/>
      </w:r>
      <w:bookmarkEnd w:id="3"/>
      <w:r>
        <w:rPr>
          <w:rStyle w:val="131"/>
          <w:rFonts w:ascii="Times New Roman" w:hAnsi="Times New Roman"/>
          <w:color w:val="000000"/>
          <w:sz w:val="28"/>
          <w:u w:val="none"/>
        </w:rPr>
        <w:t>, а также</w:t>
      </w:r>
      <w:r>
        <w:rPr>
          <w:rFonts w:ascii="Times New Roman" w:hAnsi="Times New Roman"/>
          <w:sz w:val="28"/>
        </w:rPr>
        <w:t xml:space="preserve"> по адресу: 119361, г. Москва, ул. Кубинка, 3, стр. 5, каб. 204-205, помещение управы Можайского района города Москвы с понедельника по четверг с 08.00 до 17.00, в пятницу с 08.00 до 15.45 и по адресу заказчика/исполнителя: 109431, г. Москва, ул. Привольная, д. 65/32, «Бизнес центр», этаж 1, офис XIII, с понедельника по четверг с 09.00 до 18.00, в пятницу с 09.00 до 17.00.</w:t>
      </w:r>
    </w:p>
    <w:bookmarkEnd w:id="2"/>
    <w:p w14:paraId="12C584EC" w14:textId="77777777" w:rsidR="00050AAB" w:rsidRDefault="00157A3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Контактные данные (телефон и адрес электронной почты (при наличии) ответственных лиц со стороны заказчика (исполнителя):</w:t>
      </w:r>
    </w:p>
    <w:p w14:paraId="3E890A88" w14:textId="77777777" w:rsidR="00050AAB" w:rsidRDefault="00157A3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Макаркин Денис Алексеевич, телефон: 8-926-557-52-27, электронная почта: priroda-eko2016@yandex.ru.</w:t>
      </w:r>
    </w:p>
    <w:p w14:paraId="2A65D11C" w14:textId="77777777" w:rsidR="00050AAB" w:rsidRDefault="00157A3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Контактные данные (телефон и адрес электронной почты (при наличии) ответственных лиц со стороны органа местного самоуправления:</w:t>
      </w:r>
    </w:p>
    <w:p w14:paraId="1F13E083" w14:textId="77777777" w:rsidR="00050AAB" w:rsidRDefault="00157A3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Шиленкова Юлия Сергеевна, телефон: 8 (495) 446-29-01, электронная почта: uprava-mozh@mos.ru</w:t>
      </w:r>
    </w:p>
    <w:p w14:paraId="5898C40D" w14:textId="77777777" w:rsidR="00050AAB" w:rsidRDefault="00050AAB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</w:p>
    <w:p w14:paraId="77A604FB" w14:textId="77777777" w:rsidR="00050AAB" w:rsidRDefault="00050AAB">
      <w:pPr>
        <w:spacing w:after="0"/>
        <w:ind w:firstLine="567"/>
        <w:jc w:val="both"/>
        <w:rPr>
          <w:rFonts w:ascii="Times New Roman" w:hAnsi="Times New Roman"/>
          <w:sz w:val="28"/>
        </w:rPr>
      </w:pPr>
    </w:p>
    <w:p w14:paraId="3719FE5B" w14:textId="77777777" w:rsidR="00050AAB" w:rsidRDefault="00050AAB">
      <w:pPr>
        <w:spacing w:after="0"/>
        <w:ind w:firstLine="567"/>
        <w:jc w:val="both"/>
        <w:rPr>
          <w:rFonts w:ascii="Times New Roman" w:hAnsi="Times New Roman"/>
          <w:sz w:val="28"/>
        </w:rPr>
      </w:pPr>
    </w:p>
    <w:p w14:paraId="7B3FB58F" w14:textId="77777777" w:rsidR="00050AAB" w:rsidRDefault="00050AA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sectPr w:rsidR="00050AAB">
      <w:pgSz w:w="11906" w:h="16838"/>
      <w:pgMar w:top="1134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785536" w14:textId="77777777" w:rsidR="00B9423E" w:rsidRDefault="00B9423E">
      <w:pPr>
        <w:spacing w:line="240" w:lineRule="auto"/>
      </w:pPr>
      <w:r>
        <w:separator/>
      </w:r>
    </w:p>
  </w:endnote>
  <w:endnote w:type="continuationSeparator" w:id="0">
    <w:p w14:paraId="68F49F35" w14:textId="77777777" w:rsidR="00B9423E" w:rsidRDefault="00B942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6CC0EB" w14:textId="77777777" w:rsidR="00B9423E" w:rsidRDefault="00B9423E">
      <w:pPr>
        <w:spacing w:after="0"/>
      </w:pPr>
      <w:r>
        <w:separator/>
      </w:r>
    </w:p>
  </w:footnote>
  <w:footnote w:type="continuationSeparator" w:id="0">
    <w:p w14:paraId="2AB736CB" w14:textId="77777777" w:rsidR="00B9423E" w:rsidRDefault="00B9423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62F"/>
    <w:rsid w:val="00050AAB"/>
    <w:rsid w:val="00094392"/>
    <w:rsid w:val="001011F7"/>
    <w:rsid w:val="00157A3F"/>
    <w:rsid w:val="00160FEF"/>
    <w:rsid w:val="00204609"/>
    <w:rsid w:val="00264962"/>
    <w:rsid w:val="00295DF9"/>
    <w:rsid w:val="002F4D9D"/>
    <w:rsid w:val="003B53D3"/>
    <w:rsid w:val="003B60F5"/>
    <w:rsid w:val="00417A19"/>
    <w:rsid w:val="00447A70"/>
    <w:rsid w:val="0049362F"/>
    <w:rsid w:val="004B3273"/>
    <w:rsid w:val="004C5E3B"/>
    <w:rsid w:val="004D0453"/>
    <w:rsid w:val="005441D2"/>
    <w:rsid w:val="0054694C"/>
    <w:rsid w:val="00657E0E"/>
    <w:rsid w:val="006B7147"/>
    <w:rsid w:val="00714DFA"/>
    <w:rsid w:val="00736368"/>
    <w:rsid w:val="00764BFC"/>
    <w:rsid w:val="007807E8"/>
    <w:rsid w:val="007960C9"/>
    <w:rsid w:val="007F1738"/>
    <w:rsid w:val="0080560A"/>
    <w:rsid w:val="00B416A0"/>
    <w:rsid w:val="00B4348B"/>
    <w:rsid w:val="00B5498E"/>
    <w:rsid w:val="00B9423E"/>
    <w:rsid w:val="00BB2F3D"/>
    <w:rsid w:val="00C13FB3"/>
    <w:rsid w:val="00C53941"/>
    <w:rsid w:val="00C56610"/>
    <w:rsid w:val="00CA73A3"/>
    <w:rsid w:val="00D93F64"/>
    <w:rsid w:val="00EB3666"/>
    <w:rsid w:val="00F55409"/>
    <w:rsid w:val="00F7093A"/>
    <w:rsid w:val="10A41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6836"/>
  <w15:docId w15:val="{126718FC-4D43-4229-AA1D-9AE32CB4C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 w:qFormat="1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color w:val="000000"/>
      <w:sz w:val="22"/>
    </w:rPr>
  </w:style>
  <w:style w:type="paragraph" w:styleId="1">
    <w:name w:val="heading 1"/>
    <w:next w:val="a"/>
    <w:link w:val="10"/>
    <w:uiPriority w:val="9"/>
    <w:qFormat/>
    <w:pPr>
      <w:spacing w:before="120" w:after="120" w:line="276" w:lineRule="auto"/>
      <w:jc w:val="both"/>
      <w:outlineLvl w:val="0"/>
    </w:pPr>
    <w:rPr>
      <w:rFonts w:ascii="XO Thames" w:hAnsi="XO Thames"/>
      <w:b/>
      <w:color w:val="000000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 w:line="276" w:lineRule="auto"/>
      <w:jc w:val="both"/>
      <w:outlineLvl w:val="1"/>
    </w:pPr>
    <w:rPr>
      <w:rFonts w:ascii="XO Thames" w:hAnsi="XO Thames"/>
      <w:b/>
      <w:color w:val="000000"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 w:line="276" w:lineRule="auto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 w:line="276" w:lineRule="auto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 w:line="276" w:lineRule="auto"/>
      <w:jc w:val="both"/>
      <w:outlineLvl w:val="4"/>
    </w:pPr>
    <w:rPr>
      <w:rFonts w:ascii="XO Thames" w:hAnsi="XO Thames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link w:val="11"/>
    <w:qFormat/>
    <w:rPr>
      <w:color w:val="800080" w:themeColor="followedHyperlink"/>
      <w:u w:val="single"/>
    </w:rPr>
  </w:style>
  <w:style w:type="paragraph" w:customStyle="1" w:styleId="11">
    <w:name w:val="Просмотренная гиперссылка1"/>
    <w:basedOn w:val="21"/>
    <w:link w:val="a3"/>
    <w:qFormat/>
    <w:rPr>
      <w:color w:val="800080" w:themeColor="followedHyperlink"/>
      <w:u w:val="single"/>
    </w:rPr>
  </w:style>
  <w:style w:type="paragraph" w:customStyle="1" w:styleId="21">
    <w:name w:val="Основной шрифт абзаца2"/>
    <w:qFormat/>
    <w:pPr>
      <w:spacing w:after="200" w:line="276" w:lineRule="auto"/>
    </w:pPr>
    <w:rPr>
      <w:color w:val="000000"/>
      <w:sz w:val="22"/>
    </w:rPr>
  </w:style>
  <w:style w:type="character" w:styleId="a4">
    <w:name w:val="Hyperlink"/>
    <w:link w:val="22"/>
    <w:qFormat/>
    <w:rPr>
      <w:color w:val="0000FF"/>
      <w:u w:val="single"/>
    </w:rPr>
  </w:style>
  <w:style w:type="paragraph" w:customStyle="1" w:styleId="22">
    <w:name w:val="Гиперссылка2"/>
    <w:link w:val="a4"/>
    <w:qFormat/>
    <w:pPr>
      <w:spacing w:after="200" w:line="276" w:lineRule="auto"/>
    </w:pPr>
    <w:rPr>
      <w:color w:val="0000FF"/>
      <w:sz w:val="22"/>
      <w:u w:val="single"/>
    </w:rPr>
  </w:style>
  <w:style w:type="paragraph" w:styleId="8">
    <w:name w:val="toc 8"/>
    <w:next w:val="a"/>
    <w:link w:val="80"/>
    <w:uiPriority w:val="39"/>
    <w:qFormat/>
    <w:pPr>
      <w:spacing w:after="200" w:line="276" w:lineRule="auto"/>
      <w:ind w:left="1400"/>
    </w:pPr>
    <w:rPr>
      <w:rFonts w:ascii="XO Thames" w:hAnsi="XO Thames"/>
      <w:color w:val="000000"/>
      <w:sz w:val="28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paragraph" w:styleId="9">
    <w:name w:val="toc 9"/>
    <w:next w:val="a"/>
    <w:link w:val="90"/>
    <w:uiPriority w:val="39"/>
    <w:qFormat/>
    <w:pPr>
      <w:spacing w:after="200" w:line="276" w:lineRule="auto"/>
      <w:ind w:left="1600"/>
    </w:pPr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pPr>
      <w:spacing w:after="200" w:line="276" w:lineRule="auto"/>
      <w:ind w:left="1200"/>
    </w:pPr>
    <w:rPr>
      <w:rFonts w:ascii="XO Thames" w:hAnsi="XO Thames"/>
      <w:color w:val="000000"/>
      <w:sz w:val="28"/>
    </w:rPr>
  </w:style>
  <w:style w:type="paragraph" w:styleId="12">
    <w:name w:val="toc 1"/>
    <w:next w:val="a"/>
    <w:link w:val="13"/>
    <w:uiPriority w:val="39"/>
    <w:qFormat/>
    <w:pPr>
      <w:spacing w:after="200" w:line="276" w:lineRule="auto"/>
    </w:pPr>
    <w:rPr>
      <w:rFonts w:ascii="XO Thames" w:hAnsi="XO Thames"/>
      <w:b/>
      <w:color w:val="000000"/>
      <w:sz w:val="28"/>
    </w:rPr>
  </w:style>
  <w:style w:type="paragraph" w:styleId="6">
    <w:name w:val="toc 6"/>
    <w:next w:val="a"/>
    <w:link w:val="60"/>
    <w:uiPriority w:val="39"/>
    <w:qFormat/>
    <w:pPr>
      <w:spacing w:after="200" w:line="276" w:lineRule="auto"/>
      <w:ind w:left="1000"/>
    </w:pPr>
    <w:rPr>
      <w:rFonts w:ascii="XO Thames" w:hAnsi="XO Thames"/>
      <w:color w:val="000000"/>
      <w:sz w:val="28"/>
    </w:rPr>
  </w:style>
  <w:style w:type="paragraph" w:styleId="31">
    <w:name w:val="toc 3"/>
    <w:next w:val="a"/>
    <w:link w:val="32"/>
    <w:uiPriority w:val="39"/>
    <w:pPr>
      <w:spacing w:after="200" w:line="276" w:lineRule="auto"/>
      <w:ind w:left="400"/>
    </w:pPr>
    <w:rPr>
      <w:rFonts w:ascii="XO Thames" w:hAnsi="XO Thames"/>
      <w:color w:val="000000"/>
      <w:sz w:val="28"/>
    </w:rPr>
  </w:style>
  <w:style w:type="paragraph" w:styleId="23">
    <w:name w:val="toc 2"/>
    <w:next w:val="a"/>
    <w:link w:val="24"/>
    <w:uiPriority w:val="39"/>
    <w:pPr>
      <w:spacing w:after="200" w:line="276" w:lineRule="auto"/>
      <w:ind w:left="200"/>
    </w:pPr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pPr>
      <w:spacing w:after="200" w:line="276" w:lineRule="auto"/>
      <w:ind w:left="600"/>
    </w:pPr>
    <w:rPr>
      <w:rFonts w:ascii="XO Thames" w:hAnsi="XO Thames"/>
      <w:color w:val="000000"/>
      <w:sz w:val="28"/>
    </w:rPr>
  </w:style>
  <w:style w:type="paragraph" w:styleId="51">
    <w:name w:val="toc 5"/>
    <w:next w:val="a"/>
    <w:link w:val="52"/>
    <w:uiPriority w:val="39"/>
    <w:qFormat/>
    <w:pPr>
      <w:spacing w:after="200" w:line="276" w:lineRule="auto"/>
      <w:ind w:left="800"/>
    </w:pPr>
    <w:rPr>
      <w:rFonts w:ascii="XO Thames" w:hAnsi="XO Thames"/>
      <w:color w:val="000000"/>
      <w:sz w:val="28"/>
    </w:rPr>
  </w:style>
  <w:style w:type="paragraph" w:styleId="a7">
    <w:name w:val="Title"/>
    <w:next w:val="a"/>
    <w:link w:val="a8"/>
    <w:uiPriority w:val="10"/>
    <w:qFormat/>
    <w:pPr>
      <w:spacing w:before="567" w:after="567" w:line="276" w:lineRule="auto"/>
      <w:jc w:val="center"/>
    </w:pPr>
    <w:rPr>
      <w:rFonts w:ascii="XO Thames" w:hAnsi="XO Thames"/>
      <w:b/>
      <w:caps/>
      <w:color w:val="000000"/>
      <w:sz w:val="40"/>
    </w:r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paragraph" w:styleId="ab">
    <w:name w:val="Subtitle"/>
    <w:next w:val="a"/>
    <w:link w:val="ac"/>
    <w:uiPriority w:val="11"/>
    <w:qFormat/>
    <w:pPr>
      <w:spacing w:after="200" w:line="276" w:lineRule="auto"/>
      <w:jc w:val="both"/>
    </w:pPr>
    <w:rPr>
      <w:rFonts w:ascii="XO Thames" w:hAnsi="XO Thames"/>
      <w:i/>
      <w:color w:val="000000"/>
      <w:sz w:val="24"/>
    </w:rPr>
  </w:style>
  <w:style w:type="table" w:styleId="ad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4">
    <w:name w:val="Обычный1"/>
  </w:style>
  <w:style w:type="character" w:customStyle="1" w:styleId="24">
    <w:name w:val="Оглавление 2 Знак"/>
    <w:link w:val="23"/>
    <w:qFormat/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ConsPlusNormal">
    <w:name w:val="ConsPlusNormal"/>
    <w:link w:val="ConsPlusNormal1"/>
    <w:qFormat/>
    <w:pPr>
      <w:widowControl w:val="0"/>
      <w:ind w:firstLine="720"/>
    </w:pPr>
    <w:rPr>
      <w:rFonts w:ascii="Arial" w:hAnsi="Arial"/>
      <w:color w:val="000000"/>
    </w:rPr>
  </w:style>
  <w:style w:type="character" w:customStyle="1" w:styleId="ConsPlusNormal1">
    <w:name w:val="ConsPlusNormal1"/>
    <w:link w:val="ConsPlusNormal"/>
    <w:rPr>
      <w:rFonts w:ascii="Arial" w:hAnsi="Arial"/>
      <w:sz w:val="20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a6">
    <w:name w:val="Верхний колонтитул Знак"/>
    <w:basedOn w:val="14"/>
    <w:link w:val="a5"/>
    <w:qFormat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5">
    <w:name w:val="Гиперссылка1"/>
    <w:basedOn w:val="16"/>
    <w:link w:val="110"/>
    <w:rPr>
      <w:color w:val="0000FF" w:themeColor="hyperlink"/>
      <w:u w:val="single"/>
    </w:rPr>
  </w:style>
  <w:style w:type="paragraph" w:customStyle="1" w:styleId="16">
    <w:name w:val="Основной шрифт абзаца1"/>
    <w:link w:val="111"/>
    <w:qFormat/>
    <w:pPr>
      <w:spacing w:after="200" w:line="276" w:lineRule="auto"/>
    </w:pPr>
    <w:rPr>
      <w:color w:val="000000"/>
      <w:sz w:val="22"/>
    </w:rPr>
  </w:style>
  <w:style w:type="character" w:customStyle="1" w:styleId="110">
    <w:name w:val="Гиперссылка11"/>
    <w:basedOn w:val="111"/>
    <w:link w:val="15"/>
    <w:qFormat/>
    <w:rPr>
      <w:color w:val="0000FF" w:themeColor="hyperlink"/>
      <w:u w:val="single"/>
    </w:rPr>
  </w:style>
  <w:style w:type="character" w:customStyle="1" w:styleId="111">
    <w:name w:val="Основной шрифт абзаца11"/>
    <w:link w:val="16"/>
    <w:qFormat/>
  </w:style>
  <w:style w:type="character" w:customStyle="1" w:styleId="aa">
    <w:name w:val="Нижний колонтитул Знак"/>
    <w:basedOn w:val="14"/>
    <w:link w:val="a9"/>
    <w:qFormat/>
    <w:rPr>
      <w:rFonts w:ascii="Times New Roman" w:hAnsi="Times New Roman"/>
      <w:sz w:val="24"/>
    </w:rPr>
  </w:style>
  <w:style w:type="paragraph" w:styleId="ae">
    <w:name w:val="List Paragraph"/>
    <w:basedOn w:val="a"/>
    <w:link w:val="af"/>
    <w:pPr>
      <w:ind w:left="720"/>
      <w:contextualSpacing/>
    </w:pPr>
  </w:style>
  <w:style w:type="character" w:customStyle="1" w:styleId="af">
    <w:name w:val="Абзац списка Знак"/>
    <w:basedOn w:val="14"/>
    <w:link w:val="ae"/>
    <w:qFormat/>
  </w:style>
  <w:style w:type="paragraph" w:customStyle="1" w:styleId="17">
    <w:name w:val="Неразрешенное упоминание1"/>
    <w:basedOn w:val="16"/>
    <w:link w:val="112"/>
    <w:rPr>
      <w:color w:val="605E5C"/>
      <w:shd w:val="clear" w:color="auto" w:fill="E1DFDD"/>
    </w:rPr>
  </w:style>
  <w:style w:type="character" w:customStyle="1" w:styleId="112">
    <w:name w:val="Неразрешенное упоминание11"/>
    <w:basedOn w:val="111"/>
    <w:link w:val="17"/>
    <w:rPr>
      <w:color w:val="605E5C"/>
      <w:shd w:val="clear" w:color="auto" w:fill="E1DFDD"/>
    </w:rPr>
  </w:style>
  <w:style w:type="paragraph" w:customStyle="1" w:styleId="113">
    <w:name w:val="Обычный11"/>
    <w:link w:val="120"/>
    <w:pPr>
      <w:spacing w:after="200" w:line="276" w:lineRule="auto"/>
    </w:pPr>
    <w:rPr>
      <w:color w:val="000000"/>
      <w:sz w:val="22"/>
    </w:rPr>
  </w:style>
  <w:style w:type="character" w:customStyle="1" w:styleId="120">
    <w:name w:val="Обычный12"/>
    <w:link w:val="113"/>
    <w:qFormat/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25">
    <w:name w:val="Неразрешенное упоминание2"/>
    <w:basedOn w:val="21"/>
    <w:link w:val="33"/>
    <w:qFormat/>
    <w:rPr>
      <w:color w:val="605E5C"/>
      <w:shd w:val="clear" w:color="auto" w:fill="E1DFDD"/>
    </w:rPr>
  </w:style>
  <w:style w:type="character" w:customStyle="1" w:styleId="33">
    <w:name w:val="Неразрешенное упоминание3"/>
    <w:basedOn w:val="a0"/>
    <w:link w:val="25"/>
    <w:qFormat/>
    <w:rPr>
      <w:color w:val="605E5C"/>
      <w:shd w:val="clear" w:color="auto" w:fill="E1DFDD"/>
    </w:rPr>
  </w:style>
  <w:style w:type="character" w:customStyle="1" w:styleId="50">
    <w:name w:val="Заголовок 5 Знак"/>
    <w:link w:val="5"/>
    <w:qFormat/>
    <w:rPr>
      <w:rFonts w:ascii="XO Thames" w:hAnsi="XO Thames"/>
      <w:b/>
    </w:rPr>
  </w:style>
  <w:style w:type="character" w:customStyle="1" w:styleId="10">
    <w:name w:val="Заголовок 1 Знак"/>
    <w:link w:val="1"/>
    <w:qFormat/>
    <w:rPr>
      <w:rFonts w:ascii="XO Thames" w:hAnsi="XO Thames"/>
      <w:b/>
      <w:sz w:val="32"/>
    </w:rPr>
  </w:style>
  <w:style w:type="paragraph" w:customStyle="1" w:styleId="Footnote">
    <w:name w:val="Footnote"/>
    <w:link w:val="Footnote1"/>
    <w:qFormat/>
    <w:pPr>
      <w:spacing w:after="200" w:line="276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Footnote1">
    <w:name w:val="Footnote1"/>
    <w:link w:val="Footnote"/>
    <w:qFormat/>
    <w:rPr>
      <w:rFonts w:ascii="XO Thames" w:hAnsi="XO Thames"/>
    </w:rPr>
  </w:style>
  <w:style w:type="character" w:customStyle="1" w:styleId="13">
    <w:name w:val="Оглавление 1 Знак"/>
    <w:link w:val="12"/>
    <w:qFormat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1"/>
    <w:qFormat/>
    <w:pPr>
      <w:spacing w:after="200"/>
      <w:jc w:val="both"/>
    </w:pPr>
    <w:rPr>
      <w:rFonts w:ascii="XO Thames" w:hAnsi="XO Thames"/>
      <w:color w:val="000000"/>
    </w:rPr>
  </w:style>
  <w:style w:type="character" w:customStyle="1" w:styleId="HeaderandFooter1">
    <w:name w:val="Header and Footer1"/>
    <w:link w:val="HeaderandFooter"/>
    <w:qFormat/>
    <w:rPr>
      <w:rFonts w:ascii="XO Thames" w:hAnsi="XO Thames"/>
      <w:sz w:val="20"/>
    </w:rPr>
  </w:style>
  <w:style w:type="paragraph" w:customStyle="1" w:styleId="18">
    <w:name w:val="Без интервала1"/>
    <w:link w:val="114"/>
    <w:qFormat/>
    <w:rPr>
      <w:rFonts w:ascii="Calibri" w:hAnsi="Calibri"/>
      <w:color w:val="000000"/>
      <w:sz w:val="22"/>
    </w:rPr>
  </w:style>
  <w:style w:type="character" w:customStyle="1" w:styleId="114">
    <w:name w:val="Без интервала11"/>
    <w:link w:val="18"/>
    <w:qFormat/>
    <w:rPr>
      <w:rFonts w:ascii="Calibri" w:hAnsi="Calibri"/>
    </w:rPr>
  </w:style>
  <w:style w:type="character" w:customStyle="1" w:styleId="90">
    <w:name w:val="Оглавление 9 Знак"/>
    <w:link w:val="9"/>
    <w:qFormat/>
    <w:rPr>
      <w:rFonts w:ascii="XO Thames" w:hAnsi="XO Thames"/>
      <w:sz w:val="28"/>
    </w:rPr>
  </w:style>
  <w:style w:type="character" w:customStyle="1" w:styleId="80">
    <w:name w:val="Оглавление 8 Знак"/>
    <w:link w:val="8"/>
    <w:qFormat/>
    <w:rPr>
      <w:rFonts w:ascii="XO Thames" w:hAnsi="XO Thames"/>
      <w:sz w:val="28"/>
    </w:rPr>
  </w:style>
  <w:style w:type="character" w:customStyle="1" w:styleId="52">
    <w:name w:val="Оглавление 5 Знак"/>
    <w:link w:val="51"/>
    <w:qFormat/>
    <w:rPr>
      <w:rFonts w:ascii="XO Thames" w:hAnsi="XO Thames"/>
      <w:sz w:val="28"/>
    </w:rPr>
  </w:style>
  <w:style w:type="paragraph" w:customStyle="1" w:styleId="121">
    <w:name w:val="Основной шрифт абзаца12"/>
    <w:link w:val="130"/>
    <w:qFormat/>
    <w:pPr>
      <w:spacing w:after="200" w:line="276" w:lineRule="auto"/>
    </w:pPr>
    <w:rPr>
      <w:color w:val="000000"/>
      <w:sz w:val="22"/>
    </w:rPr>
  </w:style>
  <w:style w:type="character" w:customStyle="1" w:styleId="130">
    <w:name w:val="Основной шрифт абзаца13"/>
    <w:link w:val="121"/>
    <w:qFormat/>
  </w:style>
  <w:style w:type="character" w:customStyle="1" w:styleId="ac">
    <w:name w:val="Подзаголовок Знак"/>
    <w:link w:val="ab"/>
    <w:qFormat/>
    <w:rPr>
      <w:rFonts w:ascii="XO Thames" w:hAnsi="XO Thames"/>
      <w:i/>
      <w:sz w:val="24"/>
    </w:rPr>
  </w:style>
  <w:style w:type="paragraph" w:customStyle="1" w:styleId="122">
    <w:name w:val="Гиперссылка12"/>
    <w:link w:val="131"/>
    <w:qFormat/>
    <w:pPr>
      <w:spacing w:after="200" w:line="276" w:lineRule="auto"/>
    </w:pPr>
    <w:rPr>
      <w:color w:val="0000FF"/>
      <w:sz w:val="22"/>
      <w:u w:val="single"/>
    </w:rPr>
  </w:style>
  <w:style w:type="character" w:customStyle="1" w:styleId="131">
    <w:name w:val="Гиперссылка13"/>
    <w:link w:val="122"/>
    <w:qFormat/>
    <w:rPr>
      <w:color w:val="0000FF"/>
      <w:u w:val="single"/>
    </w:rPr>
  </w:style>
  <w:style w:type="character" w:customStyle="1" w:styleId="a8">
    <w:name w:val="Заголовок Знак"/>
    <w:link w:val="a7"/>
    <w:qFormat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qFormat/>
    <w:rPr>
      <w:rFonts w:ascii="XO Thames" w:hAnsi="XO Thames"/>
      <w:b/>
      <w:sz w:val="24"/>
    </w:rPr>
  </w:style>
  <w:style w:type="paragraph" w:customStyle="1" w:styleId="132">
    <w:name w:val="Обычный13"/>
    <w:link w:val="140"/>
    <w:pPr>
      <w:spacing w:after="200" w:line="276" w:lineRule="auto"/>
    </w:pPr>
    <w:rPr>
      <w:color w:val="000000"/>
      <w:sz w:val="22"/>
    </w:rPr>
  </w:style>
  <w:style w:type="character" w:customStyle="1" w:styleId="140">
    <w:name w:val="Обычный14"/>
    <w:link w:val="132"/>
    <w:qFormat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o.mos.ru/public-discussion-of-materials-on-estimation-of-influence-on-environment/" TargetMode="External"/><Relationship Id="rId13" Type="http://schemas.openxmlformats.org/officeDocument/2006/relationships/hyperlink" Target="https://eco-priroda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uprava-mozh@mos.ru" TargetMode="External"/><Relationship Id="rId12" Type="http://schemas.openxmlformats.org/officeDocument/2006/relationships/hyperlink" Target="https://mozhaisky.mos.ru/public-comment/obshchestvennye-obsuzhdeniya-materialov-po-otsenke-vozdeystviya-na-okruzhayushchuyu-sred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priroda-eko2016@yandex.ru" TargetMode="External"/><Relationship Id="rId11" Type="http://schemas.openxmlformats.org/officeDocument/2006/relationships/hyperlink" Target="https://zao.mos.ru/public-discussion-of-materials-on-estimation-of-influence-on-environment/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mailto:uprava-mozh@mos.ru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ozhaisky.mos.ru/public-comment/obshchestvennye-obsuzhdeniya-materialov-po-otsenke-vozdeystviya-na-okruzhayushchuyu-sredu/" TargetMode="External"/><Relationship Id="rId14" Type="http://schemas.openxmlformats.org/officeDocument/2006/relationships/hyperlink" Target="mailto:uprava-mozh@mo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PRIRODA</dc:creator>
  <cp:lastModifiedBy>mmz mmz</cp:lastModifiedBy>
  <cp:revision>2</cp:revision>
  <dcterms:created xsi:type="dcterms:W3CDTF">2024-11-18T09:25:00Z</dcterms:created>
  <dcterms:modified xsi:type="dcterms:W3CDTF">2024-11-18T09:25:00Z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D506C780E1544A9F9671F82180DE9765_13</vt:lpwstr>
  </property>
</Properties>
</file>